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F0A" w:rsidRDefault="00D67F0A" w:rsidP="00D67F0A">
      <w:pPr>
        <w:jc w:val="center"/>
        <w:rPr>
          <w:b/>
          <w:sz w:val="32"/>
          <w:szCs w:val="32"/>
        </w:rPr>
      </w:pPr>
      <w:r w:rsidRPr="00D67F0A">
        <w:rPr>
          <w:b/>
          <w:noProof/>
          <w:sz w:val="32"/>
          <w:szCs w:val="32"/>
          <w:lang w:eastAsia="es-MX"/>
        </w:rPr>
        <w:drawing>
          <wp:inline distT="0" distB="0" distL="0" distR="0">
            <wp:extent cx="5396230" cy="2013319"/>
            <wp:effectExtent l="19050" t="0" r="0" b="0"/>
            <wp:docPr id="1" name="Imagen 1"/>
            <wp:cNvGraphicFramePr/>
            <a:graphic xmlns:a="http://schemas.openxmlformats.org/drawingml/2006/main">
              <a:graphicData uri="http://schemas.openxmlformats.org/drawingml/2006/picture">
                <pic:pic xmlns:pic="http://schemas.openxmlformats.org/drawingml/2006/picture">
                  <pic:nvPicPr>
                    <pic:cNvPr id="0" name="HJKL.jpg"/>
                    <pic:cNvPicPr/>
                  </pic:nvPicPr>
                  <pic:blipFill>
                    <a:blip r:embed="rId8" cstate="print">
                      <a:extLst>
                        <a:ext uri="{28A0092B-C50C-407E-A947-70E740481C1C}">
                          <a14:useLocalDpi xmlns:lc="http://schemas.openxmlformats.org/drawingml/2006/lockedCanva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396230" cy="2013319"/>
                    </a:xfrm>
                    <a:prstGeom prst="rect">
                      <a:avLst/>
                    </a:prstGeom>
                  </pic:spPr>
                </pic:pic>
              </a:graphicData>
            </a:graphic>
          </wp:inline>
        </w:drawing>
      </w:r>
    </w:p>
    <w:p w:rsidR="00D67F0A" w:rsidRDefault="00D67F0A" w:rsidP="00D67F0A">
      <w:pPr>
        <w:jc w:val="center"/>
        <w:rPr>
          <w:b/>
          <w:sz w:val="32"/>
          <w:szCs w:val="32"/>
        </w:rPr>
      </w:pPr>
    </w:p>
    <w:p w:rsidR="00D67F0A" w:rsidRPr="00925BFB" w:rsidRDefault="00D67F0A" w:rsidP="00D67F0A">
      <w:pPr>
        <w:jc w:val="center"/>
        <w:rPr>
          <w:sz w:val="32"/>
          <w:szCs w:val="32"/>
        </w:rPr>
      </w:pPr>
      <w:r w:rsidRPr="00925BFB">
        <w:rPr>
          <w:b/>
          <w:sz w:val="32"/>
          <w:szCs w:val="32"/>
        </w:rPr>
        <w:t xml:space="preserve">Nombre: </w:t>
      </w:r>
      <w:r w:rsidRPr="00925BFB">
        <w:rPr>
          <w:sz w:val="32"/>
          <w:szCs w:val="32"/>
        </w:rPr>
        <w:t xml:space="preserve">María del Pilar Martínez Esquivel </w:t>
      </w:r>
    </w:p>
    <w:p w:rsidR="00D67F0A" w:rsidRPr="00925BFB" w:rsidRDefault="00D67F0A" w:rsidP="00D67F0A">
      <w:pPr>
        <w:jc w:val="center"/>
        <w:rPr>
          <w:sz w:val="32"/>
          <w:szCs w:val="32"/>
        </w:rPr>
      </w:pPr>
      <w:r w:rsidRPr="00925BFB">
        <w:rPr>
          <w:b/>
          <w:sz w:val="32"/>
          <w:szCs w:val="32"/>
        </w:rPr>
        <w:t xml:space="preserve">Materia: </w:t>
      </w:r>
      <w:r>
        <w:rPr>
          <w:sz w:val="32"/>
          <w:szCs w:val="32"/>
        </w:rPr>
        <w:t xml:space="preserve">Criminalística </w:t>
      </w:r>
      <w:r w:rsidRPr="00925BFB">
        <w:rPr>
          <w:sz w:val="32"/>
          <w:szCs w:val="32"/>
        </w:rPr>
        <w:t xml:space="preserve"> </w:t>
      </w:r>
    </w:p>
    <w:p w:rsidR="00D67F0A" w:rsidRPr="00925BFB" w:rsidRDefault="00D67F0A" w:rsidP="00D67F0A">
      <w:pPr>
        <w:jc w:val="center"/>
        <w:rPr>
          <w:sz w:val="32"/>
          <w:szCs w:val="32"/>
        </w:rPr>
      </w:pPr>
      <w:r w:rsidRPr="00925BFB">
        <w:rPr>
          <w:b/>
          <w:sz w:val="32"/>
          <w:szCs w:val="32"/>
        </w:rPr>
        <w:t xml:space="preserve">Fecha: </w:t>
      </w:r>
      <w:r w:rsidR="00406881">
        <w:rPr>
          <w:sz w:val="32"/>
          <w:szCs w:val="32"/>
        </w:rPr>
        <w:t>02 de junio de 2017</w:t>
      </w:r>
    </w:p>
    <w:p w:rsidR="00D67F0A" w:rsidRPr="00925BFB" w:rsidRDefault="00D67F0A" w:rsidP="00D67F0A">
      <w:pPr>
        <w:jc w:val="center"/>
        <w:rPr>
          <w:sz w:val="32"/>
          <w:szCs w:val="32"/>
        </w:rPr>
      </w:pPr>
      <w:r w:rsidRPr="00925BFB">
        <w:rPr>
          <w:b/>
          <w:sz w:val="32"/>
          <w:szCs w:val="32"/>
        </w:rPr>
        <w:t xml:space="preserve">Maestro: </w:t>
      </w:r>
      <w:proofErr w:type="spellStart"/>
      <w:r>
        <w:rPr>
          <w:sz w:val="32"/>
          <w:szCs w:val="32"/>
        </w:rPr>
        <w:t>Itzel</w:t>
      </w:r>
      <w:proofErr w:type="spellEnd"/>
      <w:r>
        <w:rPr>
          <w:sz w:val="32"/>
          <w:szCs w:val="32"/>
        </w:rPr>
        <w:t xml:space="preserve"> Verónica Moran Salazar     </w:t>
      </w:r>
      <w:r w:rsidRPr="00925BFB">
        <w:rPr>
          <w:sz w:val="32"/>
          <w:szCs w:val="32"/>
        </w:rPr>
        <w:t xml:space="preserve"> </w:t>
      </w:r>
    </w:p>
    <w:p w:rsidR="00D67F0A" w:rsidRPr="00925BFB" w:rsidRDefault="00D67F0A" w:rsidP="00D67F0A">
      <w:pPr>
        <w:jc w:val="center"/>
        <w:rPr>
          <w:sz w:val="32"/>
          <w:szCs w:val="32"/>
        </w:rPr>
      </w:pPr>
      <w:r w:rsidRPr="00925BFB">
        <w:rPr>
          <w:b/>
          <w:sz w:val="32"/>
          <w:szCs w:val="32"/>
        </w:rPr>
        <w:t xml:space="preserve">Carrera: </w:t>
      </w:r>
      <w:r w:rsidRPr="00925BFB">
        <w:rPr>
          <w:sz w:val="32"/>
          <w:szCs w:val="32"/>
        </w:rPr>
        <w:t xml:space="preserve">Criminología </w:t>
      </w:r>
    </w:p>
    <w:p w:rsidR="00D67F0A" w:rsidRPr="00925BFB" w:rsidRDefault="00D67F0A" w:rsidP="00D67F0A">
      <w:pPr>
        <w:jc w:val="center"/>
        <w:rPr>
          <w:sz w:val="32"/>
          <w:szCs w:val="32"/>
        </w:rPr>
      </w:pPr>
      <w:r>
        <w:rPr>
          <w:b/>
          <w:sz w:val="32"/>
          <w:szCs w:val="32"/>
        </w:rPr>
        <w:t xml:space="preserve">Trabajo: </w:t>
      </w:r>
      <w:r w:rsidR="00406881">
        <w:rPr>
          <w:sz w:val="32"/>
          <w:szCs w:val="32"/>
        </w:rPr>
        <w:t>Video 2</w:t>
      </w:r>
      <w:r>
        <w:rPr>
          <w:sz w:val="32"/>
          <w:szCs w:val="32"/>
        </w:rPr>
        <w:t xml:space="preserve">   </w:t>
      </w:r>
    </w:p>
    <w:p w:rsidR="00D67F0A" w:rsidRPr="00925BFB" w:rsidRDefault="00D67F0A" w:rsidP="00D67F0A">
      <w:pPr>
        <w:jc w:val="center"/>
        <w:rPr>
          <w:sz w:val="32"/>
          <w:szCs w:val="32"/>
        </w:rPr>
      </w:pPr>
      <w:r w:rsidRPr="00925BFB">
        <w:rPr>
          <w:b/>
          <w:sz w:val="32"/>
          <w:szCs w:val="32"/>
        </w:rPr>
        <w:t>Grado:</w:t>
      </w:r>
      <w:r w:rsidRPr="00932E4E">
        <w:rPr>
          <w:sz w:val="32"/>
          <w:szCs w:val="32"/>
        </w:rPr>
        <w:t xml:space="preserve"> 3</w:t>
      </w:r>
    </w:p>
    <w:p w:rsidR="00D67F0A" w:rsidRPr="00925BFB" w:rsidRDefault="00D67F0A" w:rsidP="00D67F0A">
      <w:pPr>
        <w:jc w:val="center"/>
        <w:rPr>
          <w:sz w:val="32"/>
          <w:szCs w:val="32"/>
        </w:rPr>
      </w:pPr>
      <w:r w:rsidRPr="00925BFB">
        <w:rPr>
          <w:b/>
          <w:sz w:val="32"/>
          <w:szCs w:val="32"/>
        </w:rPr>
        <w:t xml:space="preserve">Grupo: </w:t>
      </w:r>
      <w:r>
        <w:rPr>
          <w:sz w:val="32"/>
          <w:szCs w:val="32"/>
        </w:rPr>
        <w:t>C</w:t>
      </w:r>
    </w:p>
    <w:p w:rsidR="00D67F0A" w:rsidRDefault="00D67F0A" w:rsidP="00D67F0A">
      <w:pPr>
        <w:jc w:val="center"/>
        <w:rPr>
          <w:b/>
          <w:sz w:val="28"/>
          <w:szCs w:val="28"/>
        </w:rPr>
      </w:pPr>
    </w:p>
    <w:p w:rsidR="00264501" w:rsidRDefault="00264501"/>
    <w:p w:rsidR="00D67F0A" w:rsidRDefault="00D67F0A"/>
    <w:p w:rsidR="00D67F0A" w:rsidRDefault="00D67F0A"/>
    <w:p w:rsidR="00D67F0A" w:rsidRDefault="00D67F0A"/>
    <w:p w:rsidR="00D67F0A" w:rsidRDefault="00D67F0A"/>
    <w:p w:rsidR="00D67F0A" w:rsidRDefault="00D67F0A"/>
    <w:p w:rsidR="00D67F0A" w:rsidRDefault="00D67F0A">
      <w:pPr>
        <w:rPr>
          <w:sz w:val="24"/>
          <w:szCs w:val="24"/>
        </w:rPr>
      </w:pPr>
    </w:p>
    <w:tbl>
      <w:tblPr>
        <w:tblStyle w:val="Tablaconcuadrcula"/>
        <w:tblW w:w="0" w:type="auto"/>
        <w:tblLook w:val="04A0"/>
      </w:tblPr>
      <w:tblGrid>
        <w:gridCol w:w="4489"/>
        <w:gridCol w:w="4489"/>
      </w:tblGrid>
      <w:tr w:rsidR="0016455E" w:rsidTr="0016455E">
        <w:tc>
          <w:tcPr>
            <w:tcW w:w="4489" w:type="dxa"/>
          </w:tcPr>
          <w:p w:rsidR="0016455E" w:rsidRPr="0016455E" w:rsidRDefault="0016455E" w:rsidP="0016455E">
            <w:pPr>
              <w:jc w:val="center"/>
              <w:rPr>
                <w:b/>
                <w:sz w:val="24"/>
                <w:szCs w:val="24"/>
              </w:rPr>
            </w:pPr>
            <w:r w:rsidRPr="0016455E">
              <w:rPr>
                <w:b/>
                <w:sz w:val="24"/>
                <w:szCs w:val="24"/>
              </w:rPr>
              <w:t>CRIMINOLOGIA</w:t>
            </w:r>
          </w:p>
        </w:tc>
        <w:tc>
          <w:tcPr>
            <w:tcW w:w="4489" w:type="dxa"/>
          </w:tcPr>
          <w:p w:rsidR="0016455E" w:rsidRPr="0016455E" w:rsidRDefault="0016455E" w:rsidP="0016455E">
            <w:pPr>
              <w:jc w:val="center"/>
              <w:rPr>
                <w:b/>
                <w:sz w:val="24"/>
                <w:szCs w:val="24"/>
              </w:rPr>
            </w:pPr>
            <w:r w:rsidRPr="0016455E">
              <w:rPr>
                <w:b/>
                <w:sz w:val="24"/>
                <w:szCs w:val="24"/>
              </w:rPr>
              <w:t>CRIMINALISTICA</w:t>
            </w:r>
          </w:p>
        </w:tc>
      </w:tr>
      <w:tr w:rsidR="0016455E" w:rsidTr="0016455E">
        <w:tc>
          <w:tcPr>
            <w:tcW w:w="4489" w:type="dxa"/>
          </w:tcPr>
          <w:p w:rsidR="00406881" w:rsidRDefault="00406881">
            <w:pPr>
              <w:rPr>
                <w:sz w:val="24"/>
                <w:szCs w:val="24"/>
              </w:rPr>
            </w:pPr>
          </w:p>
          <w:p w:rsidR="0016455E" w:rsidRDefault="0016455E">
            <w:pPr>
              <w:rPr>
                <w:sz w:val="24"/>
                <w:szCs w:val="24"/>
              </w:rPr>
            </w:pPr>
            <w:r>
              <w:rPr>
                <w:sz w:val="24"/>
                <w:szCs w:val="24"/>
              </w:rPr>
              <w:t xml:space="preserve">Conducta </w:t>
            </w:r>
          </w:p>
          <w:p w:rsidR="00406881" w:rsidRDefault="00406881" w:rsidP="00406881">
            <w:pPr>
              <w:rPr>
                <w:sz w:val="24"/>
                <w:szCs w:val="24"/>
              </w:rPr>
            </w:pPr>
          </w:p>
          <w:p w:rsidR="00406881" w:rsidRDefault="00406881" w:rsidP="00406881">
            <w:pPr>
              <w:rPr>
                <w:sz w:val="24"/>
                <w:szCs w:val="24"/>
              </w:rPr>
            </w:pPr>
            <w:r>
              <w:rPr>
                <w:sz w:val="24"/>
                <w:szCs w:val="24"/>
              </w:rPr>
              <w:t>Aparentemente no se sabe a ciencia cierta el por qué se cometió esta conducta antisocial, por lo cual solo se explicara brevemente cuales fueron las conductas mostradas en el video presentado en clase.</w:t>
            </w:r>
          </w:p>
          <w:p w:rsidR="00406881" w:rsidRDefault="00406881" w:rsidP="00406881">
            <w:pPr>
              <w:rPr>
                <w:sz w:val="24"/>
                <w:szCs w:val="24"/>
              </w:rPr>
            </w:pPr>
          </w:p>
          <w:p w:rsidR="00406881" w:rsidRDefault="00406881" w:rsidP="00406881">
            <w:pPr>
              <w:rPr>
                <w:sz w:val="24"/>
                <w:szCs w:val="24"/>
              </w:rPr>
            </w:pPr>
            <w:r>
              <w:rPr>
                <w:sz w:val="24"/>
                <w:szCs w:val="24"/>
              </w:rPr>
              <w:t>Conductas:</w:t>
            </w:r>
          </w:p>
          <w:p w:rsidR="00406881" w:rsidRDefault="00406881" w:rsidP="00406881">
            <w:pPr>
              <w:pStyle w:val="Prrafodelista"/>
              <w:numPr>
                <w:ilvl w:val="0"/>
                <w:numId w:val="3"/>
              </w:numPr>
              <w:rPr>
                <w:sz w:val="24"/>
                <w:szCs w:val="24"/>
              </w:rPr>
            </w:pPr>
            <w:r>
              <w:rPr>
                <w:sz w:val="24"/>
                <w:szCs w:val="24"/>
              </w:rPr>
              <w:t>Miedo</w:t>
            </w:r>
          </w:p>
          <w:p w:rsidR="00406881" w:rsidRDefault="00406881" w:rsidP="00406881">
            <w:pPr>
              <w:pStyle w:val="Prrafodelista"/>
              <w:numPr>
                <w:ilvl w:val="0"/>
                <w:numId w:val="3"/>
              </w:numPr>
              <w:rPr>
                <w:sz w:val="24"/>
                <w:szCs w:val="24"/>
              </w:rPr>
            </w:pPr>
            <w:r>
              <w:rPr>
                <w:sz w:val="24"/>
                <w:szCs w:val="24"/>
              </w:rPr>
              <w:t>Ira</w:t>
            </w:r>
          </w:p>
          <w:p w:rsidR="00406881" w:rsidRDefault="00406881" w:rsidP="00406881">
            <w:pPr>
              <w:pStyle w:val="Prrafodelista"/>
              <w:numPr>
                <w:ilvl w:val="0"/>
                <w:numId w:val="3"/>
              </w:numPr>
              <w:rPr>
                <w:sz w:val="24"/>
                <w:szCs w:val="24"/>
              </w:rPr>
            </w:pPr>
            <w:r>
              <w:rPr>
                <w:sz w:val="24"/>
                <w:szCs w:val="24"/>
              </w:rPr>
              <w:t>Desesperación</w:t>
            </w:r>
          </w:p>
          <w:p w:rsidR="00406881" w:rsidRDefault="00406881" w:rsidP="00406881">
            <w:pPr>
              <w:pStyle w:val="Prrafodelista"/>
              <w:numPr>
                <w:ilvl w:val="0"/>
                <w:numId w:val="3"/>
              </w:numPr>
              <w:rPr>
                <w:sz w:val="24"/>
                <w:szCs w:val="24"/>
              </w:rPr>
            </w:pPr>
            <w:r>
              <w:rPr>
                <w:sz w:val="24"/>
                <w:szCs w:val="24"/>
              </w:rPr>
              <w:t>Impulsos</w:t>
            </w:r>
          </w:p>
          <w:p w:rsidR="00406881" w:rsidRDefault="00406881" w:rsidP="00406881">
            <w:pPr>
              <w:pStyle w:val="Prrafodelista"/>
              <w:numPr>
                <w:ilvl w:val="0"/>
                <w:numId w:val="3"/>
              </w:numPr>
              <w:rPr>
                <w:sz w:val="24"/>
                <w:szCs w:val="24"/>
              </w:rPr>
            </w:pPr>
            <w:r>
              <w:rPr>
                <w:sz w:val="24"/>
                <w:szCs w:val="24"/>
              </w:rPr>
              <w:t>Control</w:t>
            </w:r>
          </w:p>
          <w:p w:rsidR="0016455E" w:rsidRPr="00406881" w:rsidRDefault="00406881" w:rsidP="00406881">
            <w:pPr>
              <w:pStyle w:val="Prrafodelista"/>
              <w:numPr>
                <w:ilvl w:val="0"/>
                <w:numId w:val="3"/>
              </w:numPr>
              <w:rPr>
                <w:sz w:val="24"/>
                <w:szCs w:val="24"/>
              </w:rPr>
            </w:pPr>
            <w:r w:rsidRPr="00406881">
              <w:rPr>
                <w:sz w:val="24"/>
                <w:szCs w:val="24"/>
              </w:rPr>
              <w:t xml:space="preserve"> </w:t>
            </w:r>
            <w:r>
              <w:rPr>
                <w:sz w:val="24"/>
                <w:szCs w:val="24"/>
              </w:rPr>
              <w:t xml:space="preserve">Angustia </w:t>
            </w:r>
          </w:p>
        </w:tc>
        <w:tc>
          <w:tcPr>
            <w:tcW w:w="4489" w:type="dxa"/>
          </w:tcPr>
          <w:p w:rsidR="0016455E" w:rsidRDefault="0016455E">
            <w:pPr>
              <w:rPr>
                <w:sz w:val="24"/>
                <w:szCs w:val="24"/>
              </w:rPr>
            </w:pPr>
            <w:r>
              <w:rPr>
                <w:sz w:val="24"/>
                <w:szCs w:val="24"/>
              </w:rPr>
              <w:t xml:space="preserve">Indicios </w:t>
            </w:r>
          </w:p>
          <w:p w:rsidR="0016455E" w:rsidRDefault="00406881" w:rsidP="00406881">
            <w:pPr>
              <w:pStyle w:val="Prrafodelista"/>
              <w:numPr>
                <w:ilvl w:val="0"/>
                <w:numId w:val="3"/>
              </w:numPr>
              <w:rPr>
                <w:sz w:val="24"/>
                <w:szCs w:val="24"/>
              </w:rPr>
            </w:pPr>
            <w:r>
              <w:rPr>
                <w:sz w:val="24"/>
                <w:szCs w:val="24"/>
              </w:rPr>
              <w:t xml:space="preserve">Casquillo </w:t>
            </w:r>
          </w:p>
          <w:p w:rsidR="00406881" w:rsidRDefault="00406881" w:rsidP="00406881">
            <w:pPr>
              <w:pStyle w:val="Prrafodelista"/>
              <w:numPr>
                <w:ilvl w:val="0"/>
                <w:numId w:val="3"/>
              </w:numPr>
              <w:rPr>
                <w:sz w:val="24"/>
                <w:szCs w:val="24"/>
              </w:rPr>
            </w:pPr>
            <w:r>
              <w:rPr>
                <w:sz w:val="24"/>
                <w:szCs w:val="24"/>
              </w:rPr>
              <w:t>Restos de pólvora</w:t>
            </w:r>
          </w:p>
          <w:p w:rsidR="00406881" w:rsidRDefault="00406881" w:rsidP="00406881">
            <w:pPr>
              <w:pStyle w:val="Prrafodelista"/>
              <w:numPr>
                <w:ilvl w:val="0"/>
                <w:numId w:val="3"/>
              </w:numPr>
              <w:rPr>
                <w:sz w:val="24"/>
                <w:szCs w:val="24"/>
              </w:rPr>
            </w:pPr>
            <w:r>
              <w:rPr>
                <w:sz w:val="24"/>
                <w:szCs w:val="24"/>
              </w:rPr>
              <w:t>Sangre</w:t>
            </w:r>
          </w:p>
          <w:p w:rsidR="00406881" w:rsidRDefault="00406881" w:rsidP="00406881">
            <w:pPr>
              <w:pStyle w:val="Prrafodelista"/>
              <w:numPr>
                <w:ilvl w:val="0"/>
                <w:numId w:val="3"/>
              </w:numPr>
              <w:rPr>
                <w:sz w:val="24"/>
                <w:szCs w:val="24"/>
              </w:rPr>
            </w:pPr>
            <w:r>
              <w:rPr>
                <w:sz w:val="24"/>
                <w:szCs w:val="24"/>
              </w:rPr>
              <w:t xml:space="preserve">Cosas tiradas al piso </w:t>
            </w:r>
          </w:p>
          <w:p w:rsidR="00406881" w:rsidRDefault="00406881" w:rsidP="00406881">
            <w:pPr>
              <w:pStyle w:val="Prrafodelista"/>
              <w:rPr>
                <w:sz w:val="24"/>
                <w:szCs w:val="24"/>
              </w:rPr>
            </w:pPr>
          </w:p>
          <w:p w:rsidR="00406881" w:rsidRDefault="00406881" w:rsidP="00406881">
            <w:pPr>
              <w:rPr>
                <w:sz w:val="24"/>
                <w:szCs w:val="24"/>
              </w:rPr>
            </w:pPr>
            <w:r>
              <w:rPr>
                <w:sz w:val="24"/>
                <w:szCs w:val="24"/>
              </w:rPr>
              <w:t xml:space="preserve">¿Qué? </w:t>
            </w:r>
          </w:p>
          <w:p w:rsidR="00406881" w:rsidRDefault="00406881" w:rsidP="00406881">
            <w:pPr>
              <w:rPr>
                <w:sz w:val="24"/>
                <w:szCs w:val="24"/>
              </w:rPr>
            </w:pPr>
            <w:r>
              <w:rPr>
                <w:sz w:val="24"/>
                <w:szCs w:val="24"/>
              </w:rPr>
              <w:t xml:space="preserve">En el video se presenta un tiroteo ocurrido en una tienda departamental, donde un individuo dispara a otro sujeto sin ninguna justificación aparente. </w:t>
            </w:r>
          </w:p>
          <w:p w:rsidR="0058478A" w:rsidRDefault="0058478A" w:rsidP="00406881">
            <w:pPr>
              <w:rPr>
                <w:sz w:val="24"/>
                <w:szCs w:val="24"/>
              </w:rPr>
            </w:pPr>
            <w:r>
              <w:rPr>
                <w:sz w:val="24"/>
                <w:szCs w:val="24"/>
              </w:rPr>
              <w:t>¿Quién?</w:t>
            </w:r>
          </w:p>
          <w:p w:rsidR="0058478A" w:rsidRDefault="0058478A" w:rsidP="00406881">
            <w:pPr>
              <w:rPr>
                <w:sz w:val="24"/>
                <w:szCs w:val="24"/>
              </w:rPr>
            </w:pPr>
            <w:r>
              <w:rPr>
                <w:sz w:val="24"/>
                <w:szCs w:val="24"/>
              </w:rPr>
              <w:t>Un individuo no identificado.</w:t>
            </w:r>
          </w:p>
          <w:p w:rsidR="0058478A" w:rsidRDefault="0058478A" w:rsidP="00406881">
            <w:pPr>
              <w:rPr>
                <w:sz w:val="24"/>
                <w:szCs w:val="24"/>
              </w:rPr>
            </w:pPr>
            <w:r>
              <w:rPr>
                <w:sz w:val="24"/>
                <w:szCs w:val="24"/>
              </w:rPr>
              <w:t>¿Cómo?</w:t>
            </w:r>
          </w:p>
          <w:p w:rsidR="0058478A" w:rsidRDefault="0058478A" w:rsidP="00406881">
            <w:pPr>
              <w:rPr>
                <w:sz w:val="24"/>
                <w:szCs w:val="24"/>
              </w:rPr>
            </w:pPr>
            <w:r>
              <w:rPr>
                <w:sz w:val="24"/>
                <w:szCs w:val="24"/>
              </w:rPr>
              <w:t>La persona que comete el acto entra a la tienda departamental llega a un punto determinado donde posteriormente saca un arma de fuego y dispara repetidas veces en la cara de otro individuo.</w:t>
            </w:r>
          </w:p>
          <w:p w:rsidR="0058478A" w:rsidRDefault="0058478A" w:rsidP="00406881">
            <w:pPr>
              <w:rPr>
                <w:sz w:val="24"/>
                <w:szCs w:val="24"/>
              </w:rPr>
            </w:pPr>
            <w:r>
              <w:rPr>
                <w:sz w:val="24"/>
                <w:szCs w:val="24"/>
              </w:rPr>
              <w:t>¿Con que?</w:t>
            </w:r>
          </w:p>
          <w:p w:rsidR="0058478A" w:rsidRPr="00406881" w:rsidRDefault="0058478A" w:rsidP="00406881">
            <w:pPr>
              <w:rPr>
                <w:sz w:val="24"/>
                <w:szCs w:val="24"/>
              </w:rPr>
            </w:pPr>
            <w:r>
              <w:rPr>
                <w:sz w:val="24"/>
                <w:szCs w:val="24"/>
              </w:rPr>
              <w:t>El acto se cometió con un arma de fuego.</w:t>
            </w:r>
          </w:p>
        </w:tc>
      </w:tr>
    </w:tbl>
    <w:p w:rsidR="00D67F0A" w:rsidRDefault="00D67F0A">
      <w:pPr>
        <w:rPr>
          <w:sz w:val="24"/>
          <w:szCs w:val="24"/>
        </w:rPr>
      </w:pPr>
    </w:p>
    <w:p w:rsidR="00A37C69" w:rsidRDefault="0058478A" w:rsidP="0058478A">
      <w:pPr>
        <w:rPr>
          <w:sz w:val="24"/>
          <w:szCs w:val="24"/>
        </w:rPr>
      </w:pPr>
      <w:r>
        <w:rPr>
          <w:sz w:val="24"/>
          <w:szCs w:val="24"/>
        </w:rPr>
        <w:t xml:space="preserve">Conclusión: </w:t>
      </w:r>
    </w:p>
    <w:p w:rsidR="0058478A" w:rsidRDefault="0058478A" w:rsidP="0058478A">
      <w:pPr>
        <w:rPr>
          <w:sz w:val="24"/>
          <w:szCs w:val="24"/>
        </w:rPr>
      </w:pPr>
      <w:r>
        <w:rPr>
          <w:sz w:val="24"/>
          <w:szCs w:val="24"/>
        </w:rPr>
        <w:t xml:space="preserve">En el video se muestra una clara presencia de una conducta antisocial, ya que la persona que realizo el acto ilícito </w:t>
      </w:r>
      <w:r w:rsidR="00244F17">
        <w:rPr>
          <w:sz w:val="24"/>
          <w:szCs w:val="24"/>
        </w:rPr>
        <w:t xml:space="preserve">no tiene alguna justificación aparente, en este muestra los movimientos exacto del sujeto antes de sacer el arma y disparar repetidas veces a una persona que se encontraba en la tienda departamental, este al recibir el primer disparo reacciona y lleva una de sus manos hacia la cabeza pero la persona que efectuó el hecho seguía disparando contra el por lo cual hiso que cayera al piso al momento de este movimiento el sospechoso sale de la tienda. </w:t>
      </w:r>
    </w:p>
    <w:p w:rsidR="0016455E" w:rsidRPr="00D67F0A" w:rsidRDefault="00A37C69">
      <w:pPr>
        <w:rPr>
          <w:sz w:val="24"/>
          <w:szCs w:val="24"/>
        </w:rPr>
      </w:pPr>
      <w:r>
        <w:rPr>
          <w:sz w:val="24"/>
          <w:szCs w:val="24"/>
        </w:rPr>
        <w:t xml:space="preserve">  </w:t>
      </w:r>
    </w:p>
    <w:sectPr w:rsidR="0016455E" w:rsidRPr="00D67F0A" w:rsidSect="00D67F0A">
      <w:footerReference w:type="default" r:id="rId9"/>
      <w:pgSz w:w="12240" w:h="15840" w:code="1"/>
      <w:pgMar w:top="1418" w:right="1701" w:bottom="1418" w:left="1701" w:header="709" w:footer="709" w:gutter="0"/>
      <w:pgBorders w:offsetFrom="page">
        <w:top w:val="double" w:sz="4" w:space="24" w:color="548DD4" w:themeColor="text2" w:themeTint="99"/>
        <w:left w:val="double" w:sz="4" w:space="24" w:color="548DD4" w:themeColor="text2" w:themeTint="99"/>
        <w:bottom w:val="double" w:sz="4" w:space="24" w:color="548DD4" w:themeColor="text2" w:themeTint="99"/>
        <w:right w:val="double" w:sz="4" w:space="24" w:color="548DD4" w:themeColor="text2" w:themeTint="99"/>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195" w:rsidRDefault="00676195" w:rsidP="00A37C69">
      <w:pPr>
        <w:spacing w:after="0" w:line="240" w:lineRule="auto"/>
      </w:pPr>
      <w:r>
        <w:separator/>
      </w:r>
    </w:p>
  </w:endnote>
  <w:endnote w:type="continuationSeparator" w:id="0">
    <w:p w:rsidR="00676195" w:rsidRDefault="00676195" w:rsidP="00A37C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C69" w:rsidRDefault="00A37C69" w:rsidP="00A37C69">
    <w:pPr>
      <w:pStyle w:val="Piedepgina"/>
      <w:jc w:val="right"/>
    </w:pPr>
    <w:r>
      <w:t xml:space="preserve">Pilar Martínez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195" w:rsidRDefault="00676195" w:rsidP="00A37C69">
      <w:pPr>
        <w:spacing w:after="0" w:line="240" w:lineRule="auto"/>
      </w:pPr>
      <w:r>
        <w:separator/>
      </w:r>
    </w:p>
  </w:footnote>
  <w:footnote w:type="continuationSeparator" w:id="0">
    <w:p w:rsidR="00676195" w:rsidRDefault="00676195" w:rsidP="00A37C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33A72"/>
    <w:multiLevelType w:val="hybridMultilevel"/>
    <w:tmpl w:val="89DC5862"/>
    <w:lvl w:ilvl="0" w:tplc="C5561088">
      <w:start w:val="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8B33ACA"/>
    <w:multiLevelType w:val="hybridMultilevel"/>
    <w:tmpl w:val="5CD60B18"/>
    <w:lvl w:ilvl="0" w:tplc="3314EFDC">
      <w:start w:val="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2527671"/>
    <w:multiLevelType w:val="hybridMultilevel"/>
    <w:tmpl w:val="1688B204"/>
    <w:lvl w:ilvl="0" w:tplc="1228D49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footnotePr>
    <w:footnote w:id="-1"/>
    <w:footnote w:id="0"/>
  </w:footnotePr>
  <w:endnotePr>
    <w:endnote w:id="-1"/>
    <w:endnote w:id="0"/>
  </w:endnotePr>
  <w:compat/>
  <w:rsids>
    <w:rsidRoot w:val="00D67F0A"/>
    <w:rsid w:val="001013E5"/>
    <w:rsid w:val="0016455E"/>
    <w:rsid w:val="00244F17"/>
    <w:rsid w:val="00264501"/>
    <w:rsid w:val="00406881"/>
    <w:rsid w:val="0058478A"/>
    <w:rsid w:val="00676195"/>
    <w:rsid w:val="00916CF8"/>
    <w:rsid w:val="00A37C69"/>
    <w:rsid w:val="00CB6E9F"/>
    <w:rsid w:val="00D67F0A"/>
    <w:rsid w:val="00FA780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F0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67F0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7F0A"/>
    <w:rPr>
      <w:rFonts w:ascii="Tahoma" w:hAnsi="Tahoma" w:cs="Tahoma"/>
      <w:sz w:val="16"/>
      <w:szCs w:val="16"/>
    </w:rPr>
  </w:style>
  <w:style w:type="table" w:styleId="Tablaconcuadrcula">
    <w:name w:val="Table Grid"/>
    <w:basedOn w:val="Tablanormal"/>
    <w:uiPriority w:val="59"/>
    <w:rsid w:val="001645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6455E"/>
    <w:pPr>
      <w:ind w:left="720"/>
      <w:contextualSpacing/>
    </w:pPr>
  </w:style>
  <w:style w:type="paragraph" w:styleId="Encabezado">
    <w:name w:val="header"/>
    <w:basedOn w:val="Normal"/>
    <w:link w:val="EncabezadoCar"/>
    <w:uiPriority w:val="99"/>
    <w:semiHidden/>
    <w:unhideWhenUsed/>
    <w:rsid w:val="00A37C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37C69"/>
  </w:style>
  <w:style w:type="paragraph" w:styleId="Piedepgina">
    <w:name w:val="footer"/>
    <w:basedOn w:val="Normal"/>
    <w:link w:val="PiedepginaCar"/>
    <w:uiPriority w:val="99"/>
    <w:semiHidden/>
    <w:unhideWhenUsed/>
    <w:rsid w:val="00A37C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A37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2AAF40-4B18-4929-87FF-FA840840A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248</Words>
  <Characters>1370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Hogar</dc:creator>
  <cp:lastModifiedBy>Hogar</cp:lastModifiedBy>
  <cp:revision>4</cp:revision>
  <dcterms:created xsi:type="dcterms:W3CDTF">2017-06-02T21:59:00Z</dcterms:created>
  <dcterms:modified xsi:type="dcterms:W3CDTF">2017-06-02T22:26:00Z</dcterms:modified>
</cp:coreProperties>
</file>